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68" w:rsidRPr="00E87AED" w:rsidRDefault="00810468" w:rsidP="00810468">
      <w:pPr>
        <w:pBdr>
          <w:bottom w:val="single" w:sz="18" w:space="8" w:color="CECECE"/>
        </w:pBdr>
        <w:spacing w:before="100" w:beforeAutospacing="1" w:after="390" w:line="240" w:lineRule="auto"/>
        <w:outlineLvl w:val="1"/>
        <w:rPr>
          <w:rFonts w:ascii="Arial" w:eastAsia="Times New Roman" w:hAnsi="Arial" w:cs="Arial"/>
          <w:b/>
          <w:bCs/>
          <w:sz w:val="32"/>
          <w:szCs w:val="32"/>
        </w:rPr>
      </w:pPr>
      <w:bookmarkStart w:id="0" w:name="_GoBack"/>
      <w:bookmarkEnd w:id="0"/>
      <w:r w:rsidRPr="00E87AED">
        <w:rPr>
          <w:rFonts w:ascii="Arial" w:eastAsia="Times New Roman" w:hAnsi="Arial" w:cs="Arial"/>
          <w:b/>
          <w:bCs/>
          <w:sz w:val="32"/>
          <w:szCs w:val="32"/>
        </w:rPr>
        <w:t>Choosing a Rewards Credit Card</w:t>
      </w:r>
    </w:p>
    <w:p w:rsidR="00810468" w:rsidRPr="00E87AED" w:rsidRDefault="00810468" w:rsidP="00810468">
      <w:pPr>
        <w:spacing w:line="330" w:lineRule="atLeast"/>
        <w:rPr>
          <w:rFonts w:ascii="Verdana" w:eastAsia="Times New Roman" w:hAnsi="Verdana" w:cs="Times New Roman"/>
        </w:rPr>
      </w:pPr>
      <w:r w:rsidRPr="00E87AED">
        <w:rPr>
          <w:rFonts w:ascii="Verdana" w:eastAsia="Times New Roman" w:hAnsi="Verdana" w:cs="Times New Roman"/>
        </w:rPr>
        <w:t>What could be better than a credit card that rewards you for using it? Credit card rewards programs can offer lots of exciting perks, including cash back, gift cards, and travel. But every reward costs something, and you should make sure you understand the trade-offs to ensure you find the credit card that fits you best.</w:t>
      </w:r>
    </w:p>
    <w:p w:rsidR="00810468" w:rsidRPr="00E87AED" w:rsidRDefault="00810468" w:rsidP="00810468">
      <w:pPr>
        <w:spacing w:before="100" w:beforeAutospacing="1" w:after="30" w:line="240" w:lineRule="auto"/>
        <w:outlineLvl w:val="2"/>
        <w:rPr>
          <w:rFonts w:ascii="Verdana" w:eastAsia="Times New Roman" w:hAnsi="Verdana" w:cs="Times New Roman"/>
          <w:b/>
          <w:bCs/>
          <w:color w:val="333333"/>
        </w:rPr>
      </w:pPr>
      <w:r w:rsidRPr="00E87AED">
        <w:rPr>
          <w:rFonts w:ascii="Verdana" w:eastAsia="Times New Roman" w:hAnsi="Verdana" w:cs="Times New Roman"/>
          <w:b/>
          <w:bCs/>
          <w:color w:val="333333"/>
        </w:rPr>
        <w:t>How do rewards work?</w:t>
      </w:r>
    </w:p>
    <w:p w:rsidR="00810468" w:rsidRPr="00E87AED" w:rsidRDefault="00810468" w:rsidP="00810468">
      <w:pPr>
        <w:spacing w:before="100" w:beforeAutospacing="1" w:after="300" w:line="270" w:lineRule="atLeast"/>
        <w:rPr>
          <w:rFonts w:ascii="Verdana" w:eastAsia="Times New Roman" w:hAnsi="Verdana" w:cs="Times New Roman"/>
          <w:color w:val="333333"/>
        </w:rPr>
      </w:pPr>
      <w:r w:rsidRPr="00E87AED">
        <w:rPr>
          <w:rFonts w:ascii="Verdana" w:eastAsia="Times New Roman" w:hAnsi="Verdana" w:cs="Times New Roman"/>
          <w:color w:val="333333"/>
        </w:rPr>
        <w:t>Simply put, the more you spend with your rewards card, the more rewards you earn. The key is to find the best credit card rewards program for your needs. You may be tempted by that great rewards card your buddy just got, but make sure it’s suited to your lifestyle and what you value, before you apply. For example, if you don’t drive much, a card that offers gas rewards as its main perk won’t make sense for you. There are many different types of programs available. Look for one that makes it easy to earn something you’ll really enjoy.</w:t>
      </w:r>
    </w:p>
    <w:p w:rsidR="00810468" w:rsidRPr="00E87AED" w:rsidRDefault="00810468" w:rsidP="00810468">
      <w:pPr>
        <w:spacing w:before="100" w:beforeAutospacing="1" w:after="30" w:line="240" w:lineRule="auto"/>
        <w:outlineLvl w:val="2"/>
        <w:rPr>
          <w:rFonts w:ascii="Verdana" w:eastAsia="Times New Roman" w:hAnsi="Verdana" w:cs="Times New Roman"/>
          <w:b/>
          <w:bCs/>
          <w:color w:val="333333"/>
        </w:rPr>
      </w:pPr>
      <w:r w:rsidRPr="00E87AED">
        <w:rPr>
          <w:rFonts w:ascii="Verdana" w:eastAsia="Times New Roman" w:hAnsi="Verdana" w:cs="Times New Roman"/>
          <w:b/>
          <w:bCs/>
          <w:color w:val="333333"/>
        </w:rPr>
        <w:t>What can you get?</w:t>
      </w:r>
    </w:p>
    <w:p w:rsidR="00810468" w:rsidRPr="00E87AED" w:rsidRDefault="00810468" w:rsidP="00810468">
      <w:pPr>
        <w:spacing w:before="100" w:beforeAutospacing="1" w:after="300" w:line="270" w:lineRule="atLeast"/>
        <w:rPr>
          <w:rFonts w:ascii="Verdana" w:eastAsia="Times New Roman" w:hAnsi="Verdana" w:cs="Times New Roman"/>
          <w:color w:val="333333"/>
        </w:rPr>
      </w:pPr>
      <w:r w:rsidRPr="00E87AED">
        <w:rPr>
          <w:rFonts w:ascii="Verdana" w:eastAsia="Times New Roman" w:hAnsi="Verdana" w:cs="Times New Roman"/>
          <w:color w:val="333333"/>
        </w:rPr>
        <w:t>Many programs allow you to earn one or more points for every dollar you spend in purchases. Some only let you earn points for certain items like gas or groceries, or for shopping at certain stores. There are also airline programs that let you earn miles for purchases. Some cards offer just a single type of reward, while others offer your choice of many different options. Reward types include:</w:t>
      </w:r>
    </w:p>
    <w:p w:rsidR="00810468" w:rsidRPr="00E87AED" w:rsidRDefault="00810468" w:rsidP="00810468">
      <w:pPr>
        <w:spacing w:before="100" w:beforeAutospacing="1" w:after="300" w:line="270" w:lineRule="atLeast"/>
        <w:rPr>
          <w:rFonts w:ascii="Verdana" w:eastAsia="Times New Roman" w:hAnsi="Verdana" w:cs="Times New Roman"/>
          <w:color w:val="333333"/>
        </w:rPr>
      </w:pPr>
      <w:r w:rsidRPr="00E87AED">
        <w:rPr>
          <w:rFonts w:ascii="Verdana" w:eastAsia="Times New Roman" w:hAnsi="Verdana" w:cs="Times New Roman"/>
          <w:b/>
          <w:bCs/>
          <w:color w:val="333333"/>
        </w:rPr>
        <w:t>Cash back</w:t>
      </w:r>
      <w:r w:rsidRPr="00E87AED">
        <w:rPr>
          <w:rFonts w:ascii="Verdana" w:eastAsia="Times New Roman" w:hAnsi="Verdana" w:cs="Times New Roman"/>
          <w:color w:val="333333"/>
        </w:rPr>
        <w:t>. Some cash back cards allow you to deposit the cash you earn into your savings or investment account, or credit it to your statement. Others mail you a check.</w:t>
      </w:r>
      <w:r w:rsidRPr="00E87AED">
        <w:rPr>
          <w:rFonts w:ascii="Verdana" w:eastAsia="Times New Roman" w:hAnsi="Verdana" w:cs="Times New Roman"/>
          <w:color w:val="333333"/>
        </w:rPr>
        <w:br/>
      </w:r>
      <w:r w:rsidRPr="00E87AED">
        <w:rPr>
          <w:rFonts w:ascii="Verdana" w:eastAsia="Times New Roman" w:hAnsi="Verdana" w:cs="Times New Roman"/>
          <w:color w:val="333333"/>
        </w:rPr>
        <w:br/>
      </w:r>
      <w:r w:rsidRPr="00E87AED">
        <w:rPr>
          <w:rFonts w:ascii="Verdana" w:eastAsia="Times New Roman" w:hAnsi="Verdana" w:cs="Times New Roman"/>
          <w:b/>
          <w:bCs/>
          <w:color w:val="333333"/>
        </w:rPr>
        <w:t>Merchant-specific programs</w:t>
      </w:r>
      <w:r w:rsidRPr="00E87AED">
        <w:rPr>
          <w:rFonts w:ascii="Verdana" w:eastAsia="Times New Roman" w:hAnsi="Verdana" w:cs="Times New Roman"/>
          <w:color w:val="333333"/>
        </w:rPr>
        <w:t xml:space="preserve">. These programs offer you money back when you shop with certain merchants. Some also offer discounts on future purchases. </w:t>
      </w:r>
      <w:r w:rsidRPr="00E87AED">
        <w:rPr>
          <w:rFonts w:ascii="Verdana" w:eastAsia="Times New Roman" w:hAnsi="Verdana" w:cs="Times New Roman"/>
          <w:color w:val="333333"/>
        </w:rPr>
        <w:br/>
      </w:r>
      <w:r w:rsidRPr="00E87AED">
        <w:rPr>
          <w:rFonts w:ascii="Verdana" w:eastAsia="Times New Roman" w:hAnsi="Verdana" w:cs="Times New Roman"/>
          <w:color w:val="333333"/>
        </w:rPr>
        <w:br/>
      </w:r>
      <w:r w:rsidRPr="00E87AED">
        <w:rPr>
          <w:rFonts w:ascii="Verdana" w:eastAsia="Times New Roman" w:hAnsi="Verdana" w:cs="Times New Roman"/>
          <w:b/>
          <w:bCs/>
          <w:color w:val="333333"/>
        </w:rPr>
        <w:t>Travel</w:t>
      </w:r>
      <w:r w:rsidRPr="00E87AED">
        <w:rPr>
          <w:rFonts w:ascii="Verdana" w:eastAsia="Times New Roman" w:hAnsi="Verdana" w:cs="Times New Roman"/>
          <w:color w:val="333333"/>
        </w:rPr>
        <w:t>. Travel programs offer rewards for using a particular airline, resort, hotel chain or even cruise line. Some cards give discounts on your choice of multiple airlines, as well as hotels, car rentals and restaurants.</w:t>
      </w:r>
      <w:r w:rsidRPr="00E87AED">
        <w:rPr>
          <w:rFonts w:ascii="Verdana" w:eastAsia="Times New Roman" w:hAnsi="Verdana" w:cs="Times New Roman"/>
          <w:color w:val="333333"/>
        </w:rPr>
        <w:br/>
      </w:r>
      <w:r w:rsidRPr="00E87AED">
        <w:rPr>
          <w:rFonts w:ascii="Verdana" w:eastAsia="Times New Roman" w:hAnsi="Verdana" w:cs="Times New Roman"/>
          <w:color w:val="333333"/>
        </w:rPr>
        <w:br/>
      </w:r>
      <w:r w:rsidRPr="00E87AED">
        <w:rPr>
          <w:rFonts w:ascii="Verdana" w:eastAsia="Times New Roman" w:hAnsi="Verdana" w:cs="Times New Roman"/>
          <w:b/>
          <w:bCs/>
          <w:color w:val="333333"/>
        </w:rPr>
        <w:t>Gift cards</w:t>
      </w:r>
      <w:r w:rsidRPr="00E87AED">
        <w:rPr>
          <w:rFonts w:ascii="Verdana" w:eastAsia="Times New Roman" w:hAnsi="Verdana" w:cs="Times New Roman"/>
          <w:color w:val="333333"/>
        </w:rPr>
        <w:t>. With some cards, you're likely to earn rewards points that can be redeemed for gift cards for retailers, restaurants and more.</w:t>
      </w:r>
    </w:p>
    <w:p w:rsidR="00810468" w:rsidRPr="00E87AED" w:rsidRDefault="00810468" w:rsidP="00810468">
      <w:pPr>
        <w:spacing w:before="100" w:beforeAutospacing="1" w:after="30" w:line="240" w:lineRule="auto"/>
        <w:outlineLvl w:val="2"/>
        <w:rPr>
          <w:rFonts w:ascii="Verdana" w:eastAsia="Times New Roman" w:hAnsi="Verdana" w:cs="Times New Roman"/>
          <w:b/>
          <w:bCs/>
          <w:color w:val="333333"/>
        </w:rPr>
      </w:pPr>
      <w:r w:rsidRPr="00E87AED">
        <w:rPr>
          <w:rFonts w:ascii="Verdana" w:eastAsia="Times New Roman" w:hAnsi="Verdana" w:cs="Times New Roman"/>
          <w:b/>
          <w:bCs/>
          <w:color w:val="333333"/>
        </w:rPr>
        <w:t>What else should I know?</w:t>
      </w:r>
    </w:p>
    <w:p w:rsidR="00810468" w:rsidRPr="00E87AED" w:rsidRDefault="00810468" w:rsidP="00810468">
      <w:pPr>
        <w:spacing w:before="100" w:beforeAutospacing="1" w:after="300" w:line="270" w:lineRule="atLeast"/>
        <w:rPr>
          <w:rFonts w:ascii="Verdana" w:eastAsia="Times New Roman" w:hAnsi="Verdana" w:cs="Times New Roman"/>
          <w:color w:val="333333"/>
        </w:rPr>
      </w:pPr>
      <w:r w:rsidRPr="00E87AED">
        <w:rPr>
          <w:rFonts w:ascii="Verdana" w:eastAsia="Times New Roman" w:hAnsi="Verdana" w:cs="Times New Roman"/>
          <w:color w:val="333333"/>
        </w:rPr>
        <w:t>Before you apply for a rewards credit card, ask yourself these questions:</w:t>
      </w:r>
    </w:p>
    <w:p w:rsidR="00810468" w:rsidRPr="00E87AED" w:rsidRDefault="00810468" w:rsidP="00810468">
      <w:pPr>
        <w:numPr>
          <w:ilvl w:val="0"/>
          <w:numId w:val="1"/>
        </w:numPr>
        <w:spacing w:before="100" w:beforeAutospacing="1" w:after="100" w:afterAutospacing="1" w:line="270" w:lineRule="atLeast"/>
        <w:ind w:left="1095"/>
        <w:rPr>
          <w:rFonts w:ascii="Verdana" w:eastAsia="Times New Roman" w:hAnsi="Verdana" w:cs="Times New Roman"/>
          <w:color w:val="333333"/>
        </w:rPr>
      </w:pPr>
      <w:r w:rsidRPr="00E87AED">
        <w:rPr>
          <w:rFonts w:ascii="Verdana" w:eastAsia="Times New Roman" w:hAnsi="Verdana" w:cs="Times New Roman"/>
          <w:b/>
          <w:bCs/>
          <w:color w:val="333333"/>
        </w:rPr>
        <w:lastRenderedPageBreak/>
        <w:t>How do the rewards add up?</w:t>
      </w:r>
      <w:r w:rsidRPr="00E87AED">
        <w:rPr>
          <w:rFonts w:ascii="Verdana" w:eastAsia="Times New Roman" w:hAnsi="Verdana" w:cs="Times New Roman"/>
          <w:color w:val="333333"/>
        </w:rPr>
        <w:t xml:space="preserve"> Consider how many points you earn for a dollar, and how many you need to get a reward. And check to see how many points you can earn each year and how quickly those points expire. It pays to shop around.</w:t>
      </w:r>
    </w:p>
    <w:p w:rsidR="00810468" w:rsidRPr="00E87AED" w:rsidRDefault="00810468" w:rsidP="00810468">
      <w:pPr>
        <w:numPr>
          <w:ilvl w:val="0"/>
          <w:numId w:val="1"/>
        </w:numPr>
        <w:spacing w:before="100" w:beforeAutospacing="1" w:after="100" w:afterAutospacing="1" w:line="270" w:lineRule="atLeast"/>
        <w:ind w:left="1095"/>
        <w:rPr>
          <w:rFonts w:ascii="Verdana" w:eastAsia="Times New Roman" w:hAnsi="Verdana" w:cs="Times New Roman"/>
          <w:color w:val="333333"/>
        </w:rPr>
      </w:pPr>
      <w:r w:rsidRPr="00E87AED">
        <w:rPr>
          <w:rFonts w:ascii="Verdana" w:eastAsia="Times New Roman" w:hAnsi="Verdana" w:cs="Times New Roman"/>
          <w:b/>
          <w:bCs/>
          <w:color w:val="333333"/>
        </w:rPr>
        <w:t>How easy is it to get my reward?</w:t>
      </w:r>
      <w:r w:rsidRPr="00E87AED">
        <w:rPr>
          <w:rFonts w:ascii="Verdana" w:eastAsia="Times New Roman" w:hAnsi="Verdana" w:cs="Times New Roman"/>
          <w:color w:val="333333"/>
        </w:rPr>
        <w:t xml:space="preserve"> Many cash reward programs reward you automatically as soon as you’ve spent enough to qualify. With others, you can redeem your rewards online or by phone whenever you choose. It’s a good idea to check out how user-friendly the company’s website is before you apply.</w:t>
      </w:r>
    </w:p>
    <w:p w:rsidR="00810468" w:rsidRPr="00E87AED" w:rsidRDefault="00810468" w:rsidP="00810468">
      <w:pPr>
        <w:numPr>
          <w:ilvl w:val="0"/>
          <w:numId w:val="1"/>
        </w:numPr>
        <w:spacing w:before="100" w:beforeAutospacing="1" w:after="100" w:afterAutospacing="1" w:line="270" w:lineRule="atLeast"/>
        <w:ind w:left="1095"/>
        <w:rPr>
          <w:rFonts w:ascii="Verdana" w:eastAsia="Times New Roman" w:hAnsi="Verdana" w:cs="Times New Roman"/>
          <w:color w:val="333333"/>
        </w:rPr>
      </w:pPr>
      <w:r w:rsidRPr="00E87AED">
        <w:rPr>
          <w:rFonts w:ascii="Verdana" w:eastAsia="Times New Roman" w:hAnsi="Verdana" w:cs="Times New Roman"/>
          <w:b/>
          <w:bCs/>
          <w:color w:val="333333"/>
        </w:rPr>
        <w:t>Is there a catch?</w:t>
      </w:r>
      <w:r w:rsidRPr="00E87AED">
        <w:rPr>
          <w:rFonts w:ascii="Verdana" w:eastAsia="Times New Roman" w:hAnsi="Verdana" w:cs="Times New Roman"/>
          <w:color w:val="333333"/>
        </w:rPr>
        <w:t xml:space="preserve"> Rewards credit cards may charge an annual fee or have a higher interest rate than other cards. There may also be a fee to redeem your points or shipping fees to deliver merchandise rewards. A great program may be worth the extra cost, but make sure you know all the details up front.</w:t>
      </w:r>
    </w:p>
    <w:p w:rsidR="00810468" w:rsidRPr="00E87AED" w:rsidRDefault="00810468" w:rsidP="00810468">
      <w:pPr>
        <w:numPr>
          <w:ilvl w:val="0"/>
          <w:numId w:val="1"/>
        </w:numPr>
        <w:spacing w:before="100" w:beforeAutospacing="1" w:after="100" w:afterAutospacing="1" w:line="270" w:lineRule="atLeast"/>
        <w:ind w:left="1095"/>
        <w:rPr>
          <w:rFonts w:ascii="Verdana" w:eastAsia="Times New Roman" w:hAnsi="Verdana" w:cs="Times New Roman"/>
          <w:color w:val="333333"/>
        </w:rPr>
      </w:pPr>
      <w:r w:rsidRPr="00E87AED">
        <w:rPr>
          <w:rFonts w:ascii="Verdana" w:eastAsia="Times New Roman" w:hAnsi="Verdana" w:cs="Times New Roman"/>
          <w:b/>
          <w:bCs/>
          <w:color w:val="333333"/>
        </w:rPr>
        <w:t>What if I pay late?</w:t>
      </w:r>
      <w:r w:rsidRPr="00E87AED">
        <w:rPr>
          <w:rFonts w:ascii="Verdana" w:eastAsia="Times New Roman" w:hAnsi="Verdana" w:cs="Times New Roman"/>
          <w:color w:val="333333"/>
        </w:rPr>
        <w:t xml:space="preserve"> Late or missed payments can affect your ability to earn or redeem points or remove your reward balance completely. Some issuers charge a fee to reinstate rewards points when a payment is late after a certain number of days.</w:t>
      </w:r>
    </w:p>
    <w:p w:rsidR="00810468" w:rsidRPr="00E87AED" w:rsidRDefault="00810468" w:rsidP="00810468">
      <w:pPr>
        <w:spacing w:before="100" w:beforeAutospacing="1" w:after="300" w:line="270" w:lineRule="atLeast"/>
        <w:rPr>
          <w:rFonts w:ascii="Verdana" w:eastAsia="Times New Roman" w:hAnsi="Verdana" w:cs="Times New Roman"/>
          <w:color w:val="333333"/>
        </w:rPr>
      </w:pPr>
      <w:r w:rsidRPr="00E87AED">
        <w:rPr>
          <w:rFonts w:ascii="Verdana" w:eastAsia="Times New Roman" w:hAnsi="Verdana" w:cs="Times New Roman"/>
          <w:color w:val="333333"/>
        </w:rPr>
        <w:t>Remember, with a rewards credit card, the more you buy, the more rewards you earn. But running up a big balance just for rewards may not be your best option. It’s okay to use your card frequently, but make sure to spend only what you can afford to pay back. If you choose and use your card wisely, you may be in for a rewarding experience.</w:t>
      </w:r>
    </w:p>
    <w:p w:rsidR="00810468" w:rsidRPr="00E87AED" w:rsidRDefault="00810468" w:rsidP="00810468">
      <w:pPr>
        <w:spacing w:line="240" w:lineRule="auto"/>
        <w:rPr>
          <w:rFonts w:ascii="Verdana" w:eastAsia="Times New Roman" w:hAnsi="Verdana" w:cs="Times New Roman"/>
          <w:color w:val="333333"/>
        </w:rPr>
      </w:pPr>
      <w:r w:rsidRPr="00E87AED">
        <w:rPr>
          <w:rFonts w:ascii="Verdana" w:eastAsia="Times New Roman" w:hAnsi="Verdana" w:cs="Times New Roman"/>
          <w:b/>
          <w:bCs/>
          <w:color w:val="333333"/>
        </w:rPr>
        <w:t>Searching for the right card?</w:t>
      </w:r>
      <w:r w:rsidR="00DD38A1" w:rsidRPr="00E87AED">
        <w:rPr>
          <w:rFonts w:ascii="Verdana" w:eastAsia="Times New Roman" w:hAnsi="Verdana" w:cs="Times New Roman"/>
          <w:color w:val="333333"/>
        </w:rPr>
        <w:t xml:space="preserve"> L</w:t>
      </w:r>
      <w:r w:rsidRPr="00E87AED">
        <w:rPr>
          <w:rFonts w:ascii="Verdana" w:eastAsia="Times New Roman" w:hAnsi="Verdana" w:cs="Times New Roman"/>
          <w:color w:val="333333"/>
        </w:rPr>
        <w:t>earn about</w:t>
      </w:r>
      <w:r w:rsidR="00DD38A1" w:rsidRPr="00E87AED">
        <w:rPr>
          <w:rFonts w:ascii="Verdana" w:eastAsia="Times New Roman" w:hAnsi="Verdana" w:cs="Times New Roman"/>
          <w:color w:val="333333"/>
        </w:rPr>
        <w:t xml:space="preserve"> </w:t>
      </w:r>
      <w:r w:rsidR="005A3CC2">
        <w:rPr>
          <w:rFonts w:ascii="Verdana" w:eastAsia="Times New Roman" w:hAnsi="Verdana" w:cs="Times New Roman"/>
          <w:color w:val="333333"/>
        </w:rPr>
        <w:t xml:space="preserve">the </w:t>
      </w:r>
      <w:r w:rsidR="00DD38A1" w:rsidRPr="00E87AED">
        <w:rPr>
          <w:rFonts w:ascii="Verdana" w:eastAsia="Times New Roman" w:hAnsi="Verdana" w:cs="Times New Roman"/>
          <w:color w:val="333333"/>
        </w:rPr>
        <w:t>NEA rewards credit card</w:t>
      </w:r>
      <w:r w:rsidRPr="00E87AED">
        <w:rPr>
          <w:rFonts w:ascii="Verdana" w:eastAsia="Times New Roman" w:hAnsi="Verdana" w:cs="Times New Roman"/>
          <w:color w:val="333333"/>
        </w:rPr>
        <w:t>:</w:t>
      </w:r>
    </w:p>
    <w:p w:rsidR="00DD38A1" w:rsidRPr="00E87AED" w:rsidRDefault="00DD38A1" w:rsidP="00810468">
      <w:pPr>
        <w:spacing w:line="240" w:lineRule="auto"/>
        <w:rPr>
          <w:rFonts w:ascii="Verdana" w:eastAsia="Times New Roman" w:hAnsi="Verdana" w:cs="Times New Roman"/>
          <w:color w:val="333333"/>
        </w:rPr>
      </w:pPr>
      <w:r w:rsidRPr="00E87AED">
        <w:rPr>
          <w:rFonts w:ascii="Verdana" w:eastAsia="Times New Roman" w:hAnsi="Verdana" w:cs="Times New Roman"/>
          <w:b/>
          <w:color w:val="333333"/>
        </w:rPr>
        <w:t>NEA</w:t>
      </w:r>
      <w:r w:rsidRPr="00E87AED">
        <w:rPr>
          <w:rFonts w:ascii="Verdana" w:eastAsia="Times New Roman" w:hAnsi="Verdana" w:cs="Times New Roman"/>
          <w:b/>
          <w:color w:val="333333"/>
          <w:vertAlign w:val="superscript"/>
        </w:rPr>
        <w:t>®</w:t>
      </w:r>
      <w:r w:rsidRPr="00E87AED">
        <w:rPr>
          <w:rFonts w:ascii="Verdana" w:eastAsia="Times New Roman" w:hAnsi="Verdana" w:cs="Times New Roman"/>
          <w:b/>
          <w:color w:val="333333"/>
        </w:rPr>
        <w:t xml:space="preserve"> Cash Rewards Card:  </w:t>
      </w:r>
      <w:hyperlink r:id="rId6" w:history="1">
        <w:r w:rsidRPr="00E87AED">
          <w:rPr>
            <w:rStyle w:val="Hyperlink"/>
            <w:rFonts w:ascii="Verdana" w:eastAsia="Times New Roman" w:hAnsi="Verdana" w:cs="Times New Roman"/>
          </w:rPr>
          <w:t>http://www.neamb.com/finance/cash-rewards-credit-card-visa-bank-of-america.htm</w:t>
        </w:r>
      </w:hyperlink>
      <w:r w:rsidRPr="00E87AED">
        <w:rPr>
          <w:rFonts w:ascii="Verdana" w:eastAsia="Times New Roman" w:hAnsi="Verdana" w:cs="Times New Roman"/>
          <w:color w:val="333333"/>
        </w:rPr>
        <w:t xml:space="preserve"> </w:t>
      </w:r>
    </w:p>
    <w:p w:rsidR="006A228D" w:rsidRPr="00934FB8" w:rsidRDefault="00934FB8" w:rsidP="00934FB8">
      <w:pPr>
        <w:pStyle w:val="ListParagraph"/>
        <w:ind w:left="0"/>
        <w:jc w:val="center"/>
        <w:rPr>
          <w:rFonts w:ascii="Verdana" w:eastAsia="Times New Roman" w:hAnsi="Verdana" w:cs="Times New Roman"/>
          <w:color w:val="333333"/>
          <w:sz w:val="18"/>
          <w:szCs w:val="18"/>
        </w:rPr>
      </w:pPr>
      <w:r>
        <w:rPr>
          <w:rFonts w:ascii="Verdana" w:eastAsia="Times New Roman" w:hAnsi="Verdana" w:cs="Times New Roman"/>
          <w:color w:val="333333"/>
          <w:sz w:val="18"/>
          <w:szCs w:val="18"/>
        </w:rPr>
        <w:t>** * * *</w:t>
      </w:r>
    </w:p>
    <w:p w:rsidR="006A228D" w:rsidRPr="00C451E3" w:rsidRDefault="00934FB8" w:rsidP="00810468">
      <w:pPr>
        <w:rPr>
          <w:rFonts w:ascii="Verdana" w:eastAsia="Times New Roman" w:hAnsi="Verdana" w:cs="Times New Roman"/>
          <w:i/>
          <w:color w:val="333333"/>
          <w:sz w:val="18"/>
          <w:szCs w:val="18"/>
        </w:rPr>
      </w:pPr>
      <w:r>
        <w:rPr>
          <w:rFonts w:ascii="Verdana" w:eastAsia="Times New Roman" w:hAnsi="Verdana" w:cs="Times New Roman"/>
          <w:i/>
          <w:color w:val="333333"/>
          <w:sz w:val="18"/>
          <w:szCs w:val="18"/>
        </w:rPr>
        <w:t>This a</w:t>
      </w:r>
      <w:r w:rsidR="006A228D" w:rsidRPr="00C451E3">
        <w:rPr>
          <w:rFonts w:ascii="Verdana" w:eastAsia="Times New Roman" w:hAnsi="Verdana" w:cs="Times New Roman"/>
          <w:i/>
          <w:color w:val="333333"/>
          <w:sz w:val="18"/>
          <w:szCs w:val="18"/>
        </w:rPr>
        <w:t xml:space="preserve">rticle </w:t>
      </w:r>
      <w:r>
        <w:rPr>
          <w:rFonts w:ascii="Verdana" w:eastAsia="Times New Roman" w:hAnsi="Verdana" w:cs="Times New Roman"/>
          <w:i/>
          <w:color w:val="333333"/>
          <w:sz w:val="18"/>
          <w:szCs w:val="18"/>
        </w:rPr>
        <w:t xml:space="preserve">is proprietary information provided </w:t>
      </w:r>
      <w:r w:rsidR="006A228D" w:rsidRPr="00C451E3">
        <w:rPr>
          <w:rFonts w:ascii="Verdana" w:eastAsia="Times New Roman" w:hAnsi="Verdana" w:cs="Times New Roman"/>
          <w:i/>
          <w:color w:val="333333"/>
          <w:sz w:val="18"/>
          <w:szCs w:val="18"/>
        </w:rPr>
        <w:t>compliments of Bank of America, NEA Member Benefits’ partner for the NEA Credit Card Program</w:t>
      </w:r>
      <w:r w:rsidR="00E8606B" w:rsidRPr="00C451E3">
        <w:rPr>
          <w:rFonts w:ascii="Verdana" w:eastAsia="Times New Roman" w:hAnsi="Verdana" w:cs="Times New Roman"/>
          <w:b/>
          <w:color w:val="333333"/>
          <w:sz w:val="18"/>
          <w:szCs w:val="18"/>
          <w:vertAlign w:val="superscript"/>
        </w:rPr>
        <w:t>®</w:t>
      </w:r>
      <w:r w:rsidR="00E8606B" w:rsidRPr="00C451E3">
        <w:rPr>
          <w:rFonts w:ascii="Verdana" w:eastAsia="Times New Roman" w:hAnsi="Verdana" w:cs="Times New Roman"/>
          <w:color w:val="333333"/>
          <w:sz w:val="18"/>
          <w:szCs w:val="18"/>
        </w:rPr>
        <w:t>.</w:t>
      </w:r>
    </w:p>
    <w:p w:rsidR="00DD38A1" w:rsidRDefault="00DD38A1" w:rsidP="00DD38A1">
      <w:pPr>
        <w:jc w:val="center"/>
        <w:rPr>
          <w:rFonts w:ascii="Verdana" w:hAnsi="Verdana"/>
        </w:rPr>
      </w:pPr>
      <w:r w:rsidRPr="00C451E3">
        <w:rPr>
          <w:rFonts w:ascii="Verdana" w:hAnsi="Verdana"/>
        </w:rPr>
        <w:t># # #</w:t>
      </w:r>
    </w:p>
    <w:p w:rsidR="00200F8A" w:rsidRPr="00C451E3" w:rsidRDefault="00200F8A" w:rsidP="00200F8A">
      <w:pPr>
        <w:rPr>
          <w:rFonts w:ascii="Verdana" w:hAnsi="Verdana"/>
        </w:rPr>
      </w:pPr>
    </w:p>
    <w:sectPr w:rsidR="00200F8A" w:rsidRPr="00C4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10FB"/>
    <w:multiLevelType w:val="multilevel"/>
    <w:tmpl w:val="40B4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68"/>
    <w:rsid w:val="00173BA6"/>
    <w:rsid w:val="00200F8A"/>
    <w:rsid w:val="005A3CC2"/>
    <w:rsid w:val="006A228D"/>
    <w:rsid w:val="00810468"/>
    <w:rsid w:val="00934FB8"/>
    <w:rsid w:val="00A1375F"/>
    <w:rsid w:val="00C451E3"/>
    <w:rsid w:val="00DD38A1"/>
    <w:rsid w:val="00E8606B"/>
    <w:rsid w:val="00E8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8A1"/>
    <w:rPr>
      <w:color w:val="0000FF" w:themeColor="hyperlink"/>
      <w:u w:val="single"/>
    </w:rPr>
  </w:style>
  <w:style w:type="paragraph" w:styleId="ListParagraph">
    <w:name w:val="List Paragraph"/>
    <w:basedOn w:val="Normal"/>
    <w:uiPriority w:val="34"/>
    <w:qFormat/>
    <w:rsid w:val="00934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8A1"/>
    <w:rPr>
      <w:color w:val="0000FF" w:themeColor="hyperlink"/>
      <w:u w:val="single"/>
    </w:rPr>
  </w:style>
  <w:style w:type="paragraph" w:styleId="ListParagraph">
    <w:name w:val="List Paragraph"/>
    <w:basedOn w:val="Normal"/>
    <w:uiPriority w:val="34"/>
    <w:qFormat/>
    <w:rsid w:val="0093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21159">
      <w:bodyDiv w:val="1"/>
      <w:marLeft w:val="0"/>
      <w:marRight w:val="0"/>
      <w:marTop w:val="0"/>
      <w:marBottom w:val="0"/>
      <w:divBdr>
        <w:top w:val="none" w:sz="0" w:space="0" w:color="auto"/>
        <w:left w:val="none" w:sz="0" w:space="0" w:color="auto"/>
        <w:bottom w:val="none" w:sz="0" w:space="0" w:color="auto"/>
        <w:right w:val="none" w:sz="0" w:space="0" w:color="auto"/>
      </w:divBdr>
      <w:divsChild>
        <w:div w:id="1767068756">
          <w:marLeft w:val="0"/>
          <w:marRight w:val="0"/>
          <w:marTop w:val="0"/>
          <w:marBottom w:val="0"/>
          <w:divBdr>
            <w:top w:val="none" w:sz="0" w:space="0" w:color="auto"/>
            <w:left w:val="none" w:sz="0" w:space="0" w:color="auto"/>
            <w:bottom w:val="none" w:sz="0" w:space="0" w:color="auto"/>
            <w:right w:val="none" w:sz="0" w:space="0" w:color="auto"/>
          </w:divBdr>
          <w:divsChild>
            <w:div w:id="172191598">
              <w:marLeft w:val="0"/>
              <w:marRight w:val="0"/>
              <w:marTop w:val="0"/>
              <w:marBottom w:val="0"/>
              <w:divBdr>
                <w:top w:val="none" w:sz="0" w:space="0" w:color="auto"/>
                <w:left w:val="none" w:sz="0" w:space="0" w:color="auto"/>
                <w:bottom w:val="none" w:sz="0" w:space="0" w:color="auto"/>
                <w:right w:val="none" w:sz="0" w:space="0" w:color="auto"/>
              </w:divBdr>
              <w:divsChild>
                <w:div w:id="1680306918">
                  <w:marLeft w:val="0"/>
                  <w:marRight w:val="0"/>
                  <w:marTop w:val="0"/>
                  <w:marBottom w:val="0"/>
                  <w:divBdr>
                    <w:top w:val="none" w:sz="0" w:space="0" w:color="auto"/>
                    <w:left w:val="none" w:sz="0" w:space="0" w:color="auto"/>
                    <w:bottom w:val="none" w:sz="0" w:space="0" w:color="auto"/>
                    <w:right w:val="none" w:sz="0" w:space="0" w:color="auto"/>
                  </w:divBdr>
                  <w:divsChild>
                    <w:div w:id="1693802765">
                      <w:marLeft w:val="375"/>
                      <w:marRight w:val="375"/>
                      <w:marTop w:val="375"/>
                      <w:marBottom w:val="225"/>
                      <w:divBdr>
                        <w:top w:val="none" w:sz="0" w:space="0" w:color="auto"/>
                        <w:left w:val="none" w:sz="0" w:space="0" w:color="auto"/>
                        <w:bottom w:val="none" w:sz="0" w:space="0" w:color="auto"/>
                        <w:right w:val="none" w:sz="0" w:space="0" w:color="auto"/>
                      </w:divBdr>
                      <w:divsChild>
                        <w:div w:id="184557332">
                          <w:marLeft w:val="0"/>
                          <w:marRight w:val="0"/>
                          <w:marTop w:val="0"/>
                          <w:marBottom w:val="0"/>
                          <w:divBdr>
                            <w:top w:val="none" w:sz="0" w:space="0" w:color="auto"/>
                            <w:left w:val="none" w:sz="0" w:space="0" w:color="auto"/>
                            <w:bottom w:val="none" w:sz="0" w:space="0" w:color="auto"/>
                            <w:right w:val="none" w:sz="0" w:space="0" w:color="auto"/>
                          </w:divBdr>
                          <w:divsChild>
                            <w:div w:id="562906237">
                              <w:marLeft w:val="0"/>
                              <w:marRight w:val="0"/>
                              <w:marTop w:val="0"/>
                              <w:marBottom w:val="0"/>
                              <w:divBdr>
                                <w:top w:val="none" w:sz="0" w:space="0" w:color="auto"/>
                                <w:left w:val="none" w:sz="0" w:space="0" w:color="auto"/>
                                <w:bottom w:val="none" w:sz="0" w:space="0" w:color="auto"/>
                                <w:right w:val="none" w:sz="0" w:space="0" w:color="auto"/>
                              </w:divBdr>
                              <w:divsChild>
                                <w:div w:id="1877547411">
                                  <w:marLeft w:val="0"/>
                                  <w:marRight w:val="0"/>
                                  <w:marTop w:val="0"/>
                                  <w:marBottom w:val="0"/>
                                  <w:divBdr>
                                    <w:top w:val="none" w:sz="0" w:space="0" w:color="auto"/>
                                    <w:left w:val="none" w:sz="0" w:space="0" w:color="auto"/>
                                    <w:bottom w:val="none" w:sz="0" w:space="0" w:color="auto"/>
                                    <w:right w:val="none" w:sz="0" w:space="0" w:color="auto"/>
                                  </w:divBdr>
                                  <w:divsChild>
                                    <w:div w:id="1542743033">
                                      <w:marLeft w:val="0"/>
                                      <w:marRight w:val="0"/>
                                      <w:marTop w:val="0"/>
                                      <w:marBottom w:val="0"/>
                                      <w:divBdr>
                                        <w:top w:val="none" w:sz="0" w:space="0" w:color="auto"/>
                                        <w:left w:val="none" w:sz="0" w:space="0" w:color="auto"/>
                                        <w:bottom w:val="none" w:sz="0" w:space="0" w:color="auto"/>
                                        <w:right w:val="none" w:sz="0" w:space="0" w:color="auto"/>
                                      </w:divBdr>
                                      <w:divsChild>
                                        <w:div w:id="293218935">
                                          <w:marLeft w:val="0"/>
                                          <w:marRight w:val="0"/>
                                          <w:marTop w:val="0"/>
                                          <w:marBottom w:val="300"/>
                                          <w:divBdr>
                                            <w:top w:val="none" w:sz="0" w:space="0" w:color="auto"/>
                                            <w:left w:val="none" w:sz="0" w:space="0" w:color="auto"/>
                                            <w:bottom w:val="none" w:sz="0" w:space="0" w:color="auto"/>
                                            <w:right w:val="none" w:sz="0" w:space="0" w:color="auto"/>
                                          </w:divBdr>
                                        </w:div>
                                        <w:div w:id="6753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3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mb.com/finance/cash-rewards-credit-card-visa-bank-of-americ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NEA MB</cp:lastModifiedBy>
  <cp:revision>2</cp:revision>
  <dcterms:created xsi:type="dcterms:W3CDTF">2013-10-11T15:50:00Z</dcterms:created>
  <dcterms:modified xsi:type="dcterms:W3CDTF">2013-10-11T15:50:00Z</dcterms:modified>
</cp:coreProperties>
</file>